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3C" w:rsidRPr="002C2C00" w:rsidRDefault="00C2593C" w:rsidP="00C259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3365FF"/>
          <w:sz w:val="72"/>
          <w:szCs w:val="72"/>
        </w:rPr>
      </w:pPr>
      <w:r w:rsidRPr="002C2C00">
        <w:rPr>
          <w:rFonts w:cs="Times New Roman"/>
          <w:color w:val="3365FF"/>
          <w:sz w:val="72"/>
          <w:szCs w:val="72"/>
        </w:rPr>
        <w:t>Section 8 Housing Choice</w:t>
      </w: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3365FF"/>
          <w:sz w:val="72"/>
          <w:szCs w:val="72"/>
        </w:rPr>
      </w:pPr>
      <w:r w:rsidRPr="002C2C00">
        <w:rPr>
          <w:rFonts w:cs="Times New Roman"/>
          <w:color w:val="3365FF"/>
          <w:sz w:val="72"/>
          <w:szCs w:val="72"/>
        </w:rPr>
        <w:t>Voucher Program</w:t>
      </w:r>
    </w:p>
    <w:p w:rsidR="002C2C00" w:rsidRPr="002C2C00" w:rsidRDefault="002C2C00" w:rsidP="00C259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3365FF"/>
          <w:sz w:val="72"/>
          <w:szCs w:val="72"/>
        </w:rPr>
      </w:pPr>
    </w:p>
    <w:p w:rsidR="00C2593C" w:rsidRDefault="00C2593C" w:rsidP="002C2C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3365FF"/>
          <w:sz w:val="72"/>
          <w:szCs w:val="72"/>
        </w:rPr>
      </w:pPr>
      <w:r w:rsidRPr="002C2C00">
        <w:rPr>
          <w:rFonts w:cs="Times New Roman"/>
          <w:color w:val="3365FF"/>
          <w:sz w:val="72"/>
          <w:szCs w:val="72"/>
        </w:rPr>
        <w:t>H</w:t>
      </w:r>
      <w:r w:rsidR="002C2C00" w:rsidRPr="002C2C00">
        <w:rPr>
          <w:rFonts w:cs="Times New Roman"/>
          <w:color w:val="3365FF"/>
          <w:sz w:val="72"/>
          <w:szCs w:val="72"/>
        </w:rPr>
        <w:t xml:space="preserve">ousing Quality </w:t>
      </w:r>
      <w:r w:rsidRPr="002C2C00">
        <w:rPr>
          <w:rFonts w:cs="Times New Roman"/>
          <w:color w:val="3365FF"/>
          <w:sz w:val="72"/>
          <w:szCs w:val="72"/>
        </w:rPr>
        <w:t>S</w:t>
      </w:r>
      <w:r w:rsidR="002C2C00" w:rsidRPr="002C2C00">
        <w:rPr>
          <w:rFonts w:cs="Times New Roman"/>
          <w:color w:val="3365FF"/>
          <w:sz w:val="72"/>
          <w:szCs w:val="72"/>
        </w:rPr>
        <w:t>tandards (HQS)</w:t>
      </w:r>
      <w:r w:rsidRPr="002C2C00">
        <w:rPr>
          <w:rFonts w:cs="Times New Roman"/>
          <w:color w:val="3365FF"/>
          <w:sz w:val="72"/>
          <w:szCs w:val="72"/>
        </w:rPr>
        <w:t xml:space="preserve"> Inspection</w:t>
      </w:r>
      <w:r w:rsidR="002C2C00" w:rsidRPr="002C2C00">
        <w:rPr>
          <w:rFonts w:cs="Times New Roman"/>
          <w:color w:val="3365FF"/>
          <w:sz w:val="72"/>
          <w:szCs w:val="72"/>
        </w:rPr>
        <w:t xml:space="preserve"> </w:t>
      </w:r>
      <w:r w:rsidR="0000316B">
        <w:rPr>
          <w:rFonts w:cs="Times New Roman"/>
          <w:color w:val="3365FF"/>
          <w:sz w:val="72"/>
          <w:szCs w:val="72"/>
        </w:rPr>
        <w:t>Checklist</w:t>
      </w:r>
    </w:p>
    <w:p w:rsidR="002C2C00" w:rsidRDefault="002C2C00" w:rsidP="002C2C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3365FF"/>
          <w:sz w:val="96"/>
          <w:szCs w:val="96"/>
        </w:rPr>
      </w:pPr>
    </w:p>
    <w:p w:rsidR="00C2593C" w:rsidRPr="00C2593C" w:rsidRDefault="00C2593C" w:rsidP="00C2593C">
      <w:pPr>
        <w:jc w:val="center"/>
        <w:rPr>
          <w:rFonts w:cs="Times New Roman"/>
          <w:color w:val="3365FF"/>
          <w:sz w:val="96"/>
          <w:szCs w:val="96"/>
        </w:rPr>
      </w:pPr>
      <w:r>
        <w:rPr>
          <w:rFonts w:cs="Times New Roman"/>
          <w:noProof/>
          <w:color w:val="3365FF"/>
          <w:sz w:val="96"/>
          <w:szCs w:val="96"/>
        </w:rPr>
        <w:drawing>
          <wp:inline distT="0" distB="0" distL="0" distR="0">
            <wp:extent cx="2708223" cy="2855646"/>
            <wp:effectExtent l="0" t="0" r="0" b="0"/>
            <wp:docPr id="1" name="Picture 1" descr="C:\Documents and Settings\jherring\Local Settings\Temporary Internet Files\Content.IE5\T6FS2K1W\MC9002313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herring\Local Settings\Temporary Internet Files\Content.IE5\T6FS2K1W\MC90023139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44" cy="285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3C" w:rsidRDefault="00C2593C" w:rsidP="00C2593C">
      <w:pPr>
        <w:rPr>
          <w:rFonts w:ascii="Times New Roman" w:hAnsi="Times New Roman" w:cs="Times New Roman"/>
          <w:b/>
          <w:bCs/>
          <w:color w:val="3365FF"/>
          <w:sz w:val="32"/>
          <w:szCs w:val="32"/>
        </w:rPr>
      </w:pPr>
    </w:p>
    <w:p w:rsidR="00C2593C" w:rsidRDefault="00C2593C" w:rsidP="00C2593C">
      <w:pPr>
        <w:jc w:val="center"/>
        <w:rPr>
          <w:rFonts w:cs="Times New Roman"/>
          <w:b/>
          <w:bCs/>
          <w:color w:val="3365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65FF"/>
          <w:sz w:val="32"/>
          <w:szCs w:val="32"/>
        </w:rPr>
        <w:br w:type="page"/>
      </w:r>
      <w:r w:rsidRPr="00C2593C">
        <w:rPr>
          <w:rFonts w:cs="Times New Roman"/>
          <w:b/>
          <w:bCs/>
          <w:color w:val="3365FF"/>
          <w:sz w:val="24"/>
          <w:szCs w:val="24"/>
        </w:rPr>
        <w:lastRenderedPageBreak/>
        <w:t xml:space="preserve">SECTION 8 PROGRAM RESIDENT AND OWNER'S </w:t>
      </w:r>
      <w:r w:rsidR="002C2C00">
        <w:rPr>
          <w:rFonts w:cs="Times New Roman"/>
          <w:b/>
          <w:bCs/>
          <w:color w:val="3365FF"/>
          <w:sz w:val="24"/>
          <w:szCs w:val="24"/>
        </w:rPr>
        <w:t xml:space="preserve">HQS </w:t>
      </w:r>
      <w:r w:rsidRPr="00C2593C">
        <w:rPr>
          <w:rFonts w:cs="Times New Roman"/>
          <w:b/>
          <w:bCs/>
          <w:color w:val="3365FF"/>
          <w:sz w:val="24"/>
          <w:szCs w:val="24"/>
        </w:rPr>
        <w:t>GUIDE</w:t>
      </w: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THE HOUSING QUALITY STANDARDS INSPECTION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The unit must pass a housing quality standard inspection. The inspection will 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conducted </w:t>
      </w:r>
      <w:r>
        <w:rPr>
          <w:rFonts w:cs="Times New Roman"/>
          <w:color w:val="000000"/>
          <w:sz w:val="24"/>
          <w:szCs w:val="24"/>
        </w:rPr>
        <w:t>within 15</w:t>
      </w:r>
      <w:r w:rsidRPr="00C2593C">
        <w:rPr>
          <w:rFonts w:cs="Times New Roman"/>
          <w:color w:val="000000"/>
          <w:sz w:val="24"/>
          <w:szCs w:val="24"/>
        </w:rPr>
        <w:t xml:space="preserve"> days after receipt of the completed Request for</w:t>
      </w:r>
      <w:r>
        <w:rPr>
          <w:rFonts w:cs="Times New Roman"/>
          <w:color w:val="000000"/>
          <w:sz w:val="24"/>
          <w:szCs w:val="24"/>
        </w:rPr>
        <w:t xml:space="preserve"> Tenancy</w:t>
      </w:r>
      <w:r w:rsidRPr="00C2593C">
        <w:rPr>
          <w:rFonts w:cs="Times New Roman"/>
          <w:color w:val="000000"/>
          <w:sz w:val="24"/>
          <w:szCs w:val="24"/>
        </w:rPr>
        <w:t xml:space="preserve"> Approval</w:t>
      </w:r>
      <w:r>
        <w:rPr>
          <w:rFonts w:cs="Times New Roman"/>
          <w:color w:val="000000"/>
          <w:sz w:val="24"/>
          <w:szCs w:val="24"/>
        </w:rPr>
        <w:t xml:space="preserve"> (RFTA)</w:t>
      </w:r>
      <w:r w:rsidR="0022134D">
        <w:rPr>
          <w:rFonts w:cs="Times New Roman"/>
          <w:color w:val="000000"/>
          <w:sz w:val="24"/>
          <w:szCs w:val="24"/>
        </w:rPr>
        <w:t xml:space="preserve"> provided the unit is affordable for the family</w:t>
      </w:r>
      <w:r w:rsidRPr="00C2593C">
        <w:rPr>
          <w:rFonts w:cs="Times New Roman"/>
          <w:color w:val="000000"/>
          <w:sz w:val="24"/>
          <w:szCs w:val="24"/>
        </w:rPr>
        <w:t>. A HQS inspector will contact the owner by phone to schedule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the inspection.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C2593C">
        <w:rPr>
          <w:rFonts w:cs="Times New Roman"/>
          <w:b/>
          <w:bCs/>
          <w:color w:val="FF0000"/>
          <w:sz w:val="24"/>
          <w:szCs w:val="24"/>
          <w:u w:val="single"/>
        </w:rPr>
        <w:t xml:space="preserve">All utilities must be connected before an inspection </w:t>
      </w:r>
      <w:r w:rsidR="0022134D">
        <w:rPr>
          <w:rFonts w:cs="Times New Roman"/>
          <w:b/>
          <w:bCs/>
          <w:color w:val="FF0000"/>
          <w:sz w:val="24"/>
          <w:szCs w:val="24"/>
          <w:u w:val="single"/>
        </w:rPr>
        <w:t>may</w:t>
      </w:r>
      <w:r w:rsidRPr="00C2593C">
        <w:rPr>
          <w:rFonts w:cs="Times New Roman"/>
          <w:b/>
          <w:bCs/>
          <w:color w:val="FF0000"/>
          <w:sz w:val="24"/>
          <w:szCs w:val="24"/>
          <w:u w:val="single"/>
        </w:rPr>
        <w:t xml:space="preserve"> be conducted.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FF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RENT REASONABLENESS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The requested rent amount must be reasonable as compared to similar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unassisted units. </w:t>
      </w:r>
      <w:r>
        <w:rPr>
          <w:rFonts w:cs="Times New Roman"/>
          <w:color w:val="000000"/>
          <w:sz w:val="24"/>
          <w:szCs w:val="24"/>
        </w:rPr>
        <w:t>T</w:t>
      </w:r>
      <w:r w:rsidRPr="00C2593C">
        <w:rPr>
          <w:rFonts w:cs="Times New Roman"/>
          <w:color w:val="000000"/>
          <w:sz w:val="24"/>
          <w:szCs w:val="24"/>
        </w:rPr>
        <w:t>he Housing Authority must approve all rents requested.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ANNUAL HOUSING QUALITY STANDARDS INSPECTIONS and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C2593C">
        <w:rPr>
          <w:rFonts w:cs="Times New Roman"/>
          <w:b/>
          <w:bCs/>
          <w:color w:val="000000"/>
          <w:sz w:val="24"/>
          <w:szCs w:val="24"/>
        </w:rPr>
        <w:t>COMPLAINT INSPECTIONS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 xml:space="preserve">The Housing Authority is required to inspect the unit annually. </w:t>
      </w:r>
      <w:r>
        <w:rPr>
          <w:rFonts w:cs="Times New Roman"/>
          <w:color w:val="000000"/>
          <w:sz w:val="24"/>
          <w:szCs w:val="24"/>
        </w:rPr>
        <w:t xml:space="preserve">We </w:t>
      </w:r>
      <w:r w:rsidRPr="00C2593C">
        <w:rPr>
          <w:rFonts w:cs="Times New Roman"/>
          <w:color w:val="000000"/>
          <w:sz w:val="24"/>
          <w:szCs w:val="24"/>
        </w:rPr>
        <w:t>may also perform a complaint inspection if it is determined that an owner is not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maintaining the unit. Any deficiencies will be noted and a notice mailed indicating 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repair deadline. The owner or property manager is required to repair items within 30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days or 24 hours for life threatening deficiencies. The family is responsible for any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tenant caused damages beyond normal wear and tear.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Pr="00C2593C" w:rsidRDefault="00C2593C" w:rsidP="0022134D">
      <w:pPr>
        <w:jc w:val="center"/>
        <w:rPr>
          <w:rFonts w:cs="Times New Roman"/>
          <w:b/>
          <w:bCs/>
          <w:color w:val="0000FF"/>
          <w:sz w:val="24"/>
          <w:szCs w:val="24"/>
        </w:rPr>
      </w:pPr>
      <w:r w:rsidRPr="00C2593C">
        <w:rPr>
          <w:rFonts w:cs="Times New Roman"/>
          <w:b/>
          <w:bCs/>
          <w:color w:val="0000FF"/>
          <w:sz w:val="24"/>
          <w:szCs w:val="24"/>
        </w:rPr>
        <w:t>HOUSING QUALITY STANDARDS INSPECTION</w:t>
      </w: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OVERVIEW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Before the Housing Authority can make payments on behalf of a tenant family, the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unit must meet HUD's minimum Housing Quality Standards (HQS). These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standards have been implemented by HUD nationwide to ensure that all assisted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units meet minimum health and safety standards. </w:t>
      </w:r>
      <w:r w:rsidRPr="00C2593C">
        <w:rPr>
          <w:rFonts w:cs="Times New Roman"/>
          <w:color w:val="FF0000"/>
          <w:sz w:val="24"/>
          <w:szCs w:val="24"/>
        </w:rPr>
        <w:t>The Housing Authority will</w:t>
      </w:r>
      <w:r>
        <w:rPr>
          <w:rFonts w:cs="Times New Roman"/>
          <w:color w:val="FF0000"/>
          <w:sz w:val="24"/>
          <w:szCs w:val="24"/>
        </w:rPr>
        <w:t xml:space="preserve"> </w:t>
      </w:r>
      <w:r w:rsidRPr="00C2593C">
        <w:rPr>
          <w:rFonts w:cs="Times New Roman"/>
          <w:color w:val="FF0000"/>
          <w:sz w:val="24"/>
          <w:szCs w:val="24"/>
        </w:rPr>
        <w:t>inspect the unit for HQS initially and at least annually.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In order to ensure the unit meets Housing Quality Standards, review the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requirements and correct any HQS violations before the inspection. At the time of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the inspection, the unit should be "move-in" ready.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Required Repairs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2C2C00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If the unit fails the initial inspection or annual inspection, an inspection report with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>the failed items indicated will be mailed</w:t>
      </w:r>
      <w:r w:rsidR="002C2C00">
        <w:rPr>
          <w:rFonts w:cs="Times New Roman"/>
          <w:color w:val="000000"/>
          <w:sz w:val="24"/>
          <w:szCs w:val="24"/>
        </w:rPr>
        <w:t xml:space="preserve"> to the owner</w:t>
      </w:r>
      <w:r w:rsidRPr="00C2593C">
        <w:rPr>
          <w:rFonts w:cs="Times New Roman"/>
          <w:color w:val="000000"/>
          <w:sz w:val="24"/>
          <w:szCs w:val="24"/>
        </w:rPr>
        <w:t xml:space="preserve">. When the repairs are complete, </w:t>
      </w:r>
      <w:r w:rsidR="002C2C00">
        <w:rPr>
          <w:rFonts w:cs="Times New Roman"/>
          <w:color w:val="000000"/>
          <w:sz w:val="24"/>
          <w:szCs w:val="24"/>
        </w:rPr>
        <w:t xml:space="preserve">owners must </w:t>
      </w:r>
      <w:r w:rsidRPr="00C2593C">
        <w:rPr>
          <w:rFonts w:cs="Times New Roman"/>
          <w:color w:val="000000"/>
          <w:sz w:val="24"/>
          <w:szCs w:val="24"/>
        </w:rPr>
        <w:t>contact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the Housing Authority to request a re-inspection. </w:t>
      </w:r>
    </w:p>
    <w:p w:rsidR="002C2C00" w:rsidRDefault="002C2C00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Initial housing assistance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payments cannot be made until the unit passes an inspection. </w:t>
      </w:r>
      <w:r w:rsidRPr="00C2593C">
        <w:rPr>
          <w:rFonts w:cs="Times New Roman"/>
          <w:color w:val="FF0000"/>
          <w:sz w:val="24"/>
          <w:szCs w:val="24"/>
        </w:rPr>
        <w:t>Repairs for the</w:t>
      </w:r>
      <w:r w:rsidR="00E33928">
        <w:rPr>
          <w:rFonts w:cs="Times New Roman"/>
          <w:color w:val="FF0000"/>
          <w:sz w:val="24"/>
          <w:szCs w:val="24"/>
        </w:rPr>
        <w:t xml:space="preserve"> </w:t>
      </w:r>
      <w:r w:rsidRPr="00C2593C">
        <w:rPr>
          <w:rFonts w:cs="Times New Roman"/>
          <w:color w:val="FF0000"/>
          <w:sz w:val="24"/>
          <w:szCs w:val="24"/>
        </w:rPr>
        <w:t>annual inspection must be made within 30 days or 24 hours for life threatening</w:t>
      </w:r>
      <w:r w:rsidR="00E33928">
        <w:rPr>
          <w:rFonts w:cs="Times New Roman"/>
          <w:color w:val="FF0000"/>
          <w:sz w:val="24"/>
          <w:szCs w:val="24"/>
        </w:rPr>
        <w:t xml:space="preserve"> </w:t>
      </w:r>
      <w:r w:rsidRPr="00C2593C">
        <w:rPr>
          <w:rFonts w:cs="Times New Roman"/>
          <w:color w:val="FF0000"/>
          <w:sz w:val="24"/>
          <w:szCs w:val="24"/>
        </w:rPr>
        <w:t xml:space="preserve">emergencies. </w:t>
      </w:r>
      <w:r w:rsidRPr="00C2593C">
        <w:rPr>
          <w:rFonts w:cs="Times New Roman"/>
          <w:color w:val="000000"/>
          <w:sz w:val="24"/>
          <w:szCs w:val="24"/>
        </w:rPr>
        <w:t>For annual inspections, if repairs are not made by the stated</w:t>
      </w:r>
      <w:r w:rsidR="00E33928">
        <w:rPr>
          <w:rFonts w:cs="Times New Roman"/>
          <w:color w:val="000000"/>
          <w:sz w:val="24"/>
          <w:szCs w:val="24"/>
        </w:rPr>
        <w:t xml:space="preserve"> </w:t>
      </w:r>
      <w:r w:rsidRPr="00C2593C">
        <w:rPr>
          <w:rFonts w:cs="Times New Roman"/>
          <w:color w:val="000000"/>
          <w:sz w:val="24"/>
          <w:szCs w:val="24"/>
        </w:rPr>
        <w:t xml:space="preserve">deadline, housing assistance payments </w:t>
      </w:r>
      <w:r w:rsidR="00331A62">
        <w:rPr>
          <w:rFonts w:cs="Times New Roman"/>
          <w:color w:val="000000"/>
          <w:sz w:val="24"/>
          <w:szCs w:val="24"/>
        </w:rPr>
        <w:t>may be abated</w:t>
      </w:r>
      <w:r w:rsidRPr="00C2593C">
        <w:rPr>
          <w:rFonts w:cs="Times New Roman"/>
          <w:color w:val="000000"/>
          <w:sz w:val="24"/>
          <w:szCs w:val="24"/>
        </w:rPr>
        <w:t>.</w:t>
      </w:r>
    </w:p>
    <w:p w:rsidR="00E33928" w:rsidRPr="00C2593C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Common HQS Failed Items</w:t>
      </w:r>
    </w:p>
    <w:p w:rsidR="00E33928" w:rsidRPr="00C2593C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Non functional smoke detectors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Missing or cracked electrical outlet cover plates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Railings not present where required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Peeling exterior and interior paint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Trip hazards caused by installed floor coverings (carpets/vinyl)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Cracked or broken window panes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Inoperable burners on stoves or inoperable range hoods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Missing burner control knobs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Inoperable bathroom fan/no ventilation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Leaking faucets or plumbing</w:t>
      </w:r>
    </w:p>
    <w:p w:rsidR="00C2593C" w:rsidRPr="00E33928" w:rsidRDefault="00C2593C" w:rsidP="00E33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No temperature/pressure relief valve on water heaters</w:t>
      </w:r>
    </w:p>
    <w:p w:rsidR="00E33928" w:rsidRP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2593C" w:rsidRDefault="00C2593C" w:rsidP="00E3392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3365FF"/>
          <w:sz w:val="24"/>
          <w:szCs w:val="24"/>
        </w:rPr>
      </w:pPr>
      <w:r w:rsidRPr="00C2593C">
        <w:rPr>
          <w:rFonts w:cs="Times New Roman"/>
          <w:b/>
          <w:bCs/>
          <w:color w:val="3365FF"/>
          <w:sz w:val="24"/>
          <w:szCs w:val="24"/>
        </w:rPr>
        <w:t>HQS CHECKLIST</w:t>
      </w:r>
    </w:p>
    <w:p w:rsidR="00E33928" w:rsidRPr="00C2593C" w:rsidRDefault="00E33928" w:rsidP="00E3392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3365FF"/>
          <w:sz w:val="24"/>
          <w:szCs w:val="24"/>
        </w:rPr>
      </w:pP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2593C">
        <w:rPr>
          <w:rFonts w:cs="Times New Roman"/>
          <w:color w:val="000000"/>
          <w:sz w:val="24"/>
          <w:szCs w:val="24"/>
        </w:rPr>
        <w:t>The following is a listing of items inspected to meet Housing Quality Standards:</w:t>
      </w:r>
    </w:p>
    <w:p w:rsidR="00E33928" w:rsidRPr="00C2593C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Bathroom</w:t>
      </w:r>
    </w:p>
    <w:p w:rsidR="00C2593C" w:rsidRPr="00E33928" w:rsidRDefault="00C2593C" w:rsidP="00E33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bathroom must be located in a separate room and have a flush toilet.</w:t>
      </w:r>
    </w:p>
    <w:p w:rsidR="00C2593C" w:rsidRPr="00E33928" w:rsidRDefault="00C2593C" w:rsidP="00E33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have a fixed basin with a sink trap and hot and cold running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water.</w:t>
      </w:r>
    </w:p>
    <w:p w:rsidR="00C2593C" w:rsidRPr="00E33928" w:rsidRDefault="00C2593C" w:rsidP="00E33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have a shower or bathtub with hot and cold running water.</w:t>
      </w:r>
    </w:p>
    <w:p w:rsidR="00C2593C" w:rsidRPr="00E33928" w:rsidRDefault="00C2593C" w:rsidP="00E33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toilet facilities must utilize an approvable public or private disposal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system, including a locally approvable septic system.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Kitchen</w:t>
      </w:r>
    </w:p>
    <w:p w:rsidR="00C2593C" w:rsidRPr="00E33928" w:rsidRDefault="00C2593C" w:rsidP="00E33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have a stove or range</w:t>
      </w:r>
      <w:r w:rsidR="00331A62">
        <w:rPr>
          <w:rFonts w:cs="Times New Roman"/>
          <w:color w:val="000000"/>
          <w:sz w:val="24"/>
          <w:szCs w:val="24"/>
        </w:rPr>
        <w:t xml:space="preserve"> for cooking (exceptions must be approved by PCHA)</w:t>
      </w:r>
      <w:r w:rsidRPr="00E33928">
        <w:rPr>
          <w:rFonts w:cs="Times New Roman"/>
          <w:color w:val="000000"/>
          <w:sz w:val="24"/>
          <w:szCs w:val="24"/>
        </w:rPr>
        <w:t xml:space="preserve"> and refrigerator of appropriate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size for the unit (i.e., family) in proper operating condition. Stoves, ovens,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and ranges must have all control knobs and handles. Gas stove burners must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light by pilot jets without the use of incendiary devices (i.e., matches, lighter,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etc.).</w:t>
      </w:r>
    </w:p>
    <w:p w:rsidR="00C2593C" w:rsidRPr="00E33928" w:rsidRDefault="00C2593C" w:rsidP="00E33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have a kitchen sink in proper operating condition with a sink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trap and hot and cold running water, which drains into an approvable public or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private wastewater system.</w:t>
      </w:r>
    </w:p>
    <w:p w:rsidR="00C2593C" w:rsidRPr="00E33928" w:rsidRDefault="00C2593C" w:rsidP="00E33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provide space for the storage, preparation, and serving of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food.</w:t>
      </w:r>
    </w:p>
    <w:p w:rsidR="00C2593C" w:rsidRDefault="00C2593C" w:rsidP="00E33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There must be facilities and services for the sanitary disposal of food waste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and refuse, including temporary storage facilities where necessary (i.e.,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garbage containers).</w:t>
      </w:r>
    </w:p>
    <w:p w:rsidR="00E33928" w:rsidRPr="00E33928" w:rsidRDefault="00E33928" w:rsidP="00E339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C2593C">
        <w:rPr>
          <w:rFonts w:cs="Times New Roman"/>
          <w:b/>
          <w:bCs/>
          <w:color w:val="000000"/>
          <w:sz w:val="24"/>
          <w:szCs w:val="24"/>
        </w:rPr>
        <w:t>Space and Security</w:t>
      </w:r>
    </w:p>
    <w:p w:rsidR="00C2593C" w:rsidRPr="00E33928" w:rsidRDefault="00E33928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All</w:t>
      </w:r>
      <w:r w:rsidR="00C2593C" w:rsidRPr="00E33928">
        <w:rPr>
          <w:rFonts w:cs="Times New Roman"/>
          <w:color w:val="000000"/>
          <w:sz w:val="24"/>
          <w:szCs w:val="24"/>
        </w:rPr>
        <w:t xml:space="preserve"> unit</w:t>
      </w:r>
      <w:r w:rsidRPr="00E33928">
        <w:rPr>
          <w:rFonts w:cs="Times New Roman"/>
          <w:color w:val="000000"/>
          <w:sz w:val="24"/>
          <w:szCs w:val="24"/>
        </w:rPr>
        <w:t>s</w:t>
      </w:r>
      <w:r w:rsidR="00C2593C" w:rsidRPr="00E33928">
        <w:rPr>
          <w:rFonts w:cs="Times New Roman"/>
          <w:color w:val="000000"/>
          <w:sz w:val="24"/>
          <w:szCs w:val="24"/>
        </w:rPr>
        <w:t xml:space="preserve"> must have a minimum of a living room, kitchen area, and</w:t>
      </w:r>
      <w:r w:rsidRPr="00E33928">
        <w:rPr>
          <w:rFonts w:cs="Times New Roman"/>
          <w:color w:val="000000"/>
          <w:sz w:val="24"/>
          <w:szCs w:val="24"/>
        </w:rPr>
        <w:t xml:space="preserve"> </w:t>
      </w:r>
      <w:r w:rsidR="00C2593C" w:rsidRPr="00E33928">
        <w:rPr>
          <w:rFonts w:cs="Times New Roman"/>
          <w:color w:val="000000"/>
          <w:sz w:val="24"/>
          <w:szCs w:val="24"/>
        </w:rPr>
        <w:t>bathroom.</w:t>
      </w:r>
    </w:p>
    <w:p w:rsidR="00C2593C" w:rsidRPr="00E33928" w:rsidRDefault="00C2593C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 must contain at least one sleeping or living/sleeping room for each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two persons.</w:t>
      </w:r>
    </w:p>
    <w:p w:rsidR="00C2593C" w:rsidRPr="00E33928" w:rsidRDefault="00C2593C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unit’s windows, which are accessible from the outside, such as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basement, first-floor, and fire escape windows, must be lockable (e.g., window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units with sash pins or sash locks, and combination windows with latches).</w:t>
      </w:r>
    </w:p>
    <w:p w:rsidR="00C2593C" w:rsidRPr="00E33928" w:rsidRDefault="00C2593C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Vertically opening windows must stay up and open without the use of props.</w:t>
      </w:r>
    </w:p>
    <w:p w:rsidR="00C2593C" w:rsidRPr="00E33928" w:rsidRDefault="00C2593C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Windows designed to open should be in working condition.</w:t>
      </w:r>
    </w:p>
    <w:p w:rsidR="00C2593C" w:rsidRPr="00E33928" w:rsidRDefault="00C2593C" w:rsidP="00E339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33928">
        <w:rPr>
          <w:rFonts w:cs="Times New Roman"/>
          <w:color w:val="000000"/>
          <w:sz w:val="24"/>
          <w:szCs w:val="24"/>
        </w:rPr>
        <w:t>The unit’s exterior doors (i.e., those that allow access to or from the unit)</w:t>
      </w:r>
      <w:r w:rsidR="00E33928" w:rsidRPr="00E33928">
        <w:rPr>
          <w:rFonts w:cs="Times New Roman"/>
          <w:color w:val="000000"/>
          <w:sz w:val="24"/>
          <w:szCs w:val="24"/>
        </w:rPr>
        <w:t xml:space="preserve"> </w:t>
      </w:r>
      <w:r w:rsidRPr="00E33928">
        <w:rPr>
          <w:rFonts w:cs="Times New Roman"/>
          <w:color w:val="000000"/>
          <w:sz w:val="24"/>
          <w:szCs w:val="24"/>
        </w:rPr>
        <w:t>must lock properly.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33928" w:rsidRPr="00104FB1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Thermal Environment (Heating and Cooling System)</w:t>
      </w:r>
    </w:p>
    <w:p w:rsidR="00C2593C" w:rsidRPr="00E33928" w:rsidRDefault="00C2593C" w:rsidP="00E339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unit must contain a safe heating system (and safe cooling system,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where present), which is in proper operating condition and can provide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adequate heat (and cooling, if applicable), either directly or indirectly, to each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 xml:space="preserve">room used for living in order to assure a healthy living </w:t>
      </w:r>
      <w:r w:rsidR="00E33928" w:rsidRPr="00E33928">
        <w:rPr>
          <w:rFonts w:cs="Times New Roman"/>
          <w:sz w:val="24"/>
          <w:szCs w:val="24"/>
        </w:rPr>
        <w:t xml:space="preserve"> e</w:t>
      </w:r>
      <w:r w:rsidRPr="00E33928">
        <w:rPr>
          <w:rFonts w:cs="Times New Roman"/>
          <w:sz w:val="24"/>
          <w:szCs w:val="24"/>
        </w:rPr>
        <w:t>nvironment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appropriate to the climate.</w:t>
      </w:r>
    </w:p>
    <w:p w:rsidR="00C2593C" w:rsidRPr="00E33928" w:rsidRDefault="00C2593C" w:rsidP="00E339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 xml:space="preserve">The unit must </w:t>
      </w:r>
      <w:r w:rsidRPr="00E33928">
        <w:rPr>
          <w:rFonts w:cs="Times New Roman"/>
          <w:b/>
          <w:sz w:val="24"/>
          <w:szCs w:val="24"/>
          <w:u w:val="single"/>
        </w:rPr>
        <w:t>not</w:t>
      </w:r>
      <w:r w:rsidRPr="00E33928">
        <w:rPr>
          <w:rFonts w:cs="Times New Roman"/>
          <w:sz w:val="24"/>
          <w:szCs w:val="24"/>
        </w:rPr>
        <w:t xml:space="preserve"> contain any unvented room heaters</w:t>
      </w:r>
      <w:r w:rsidR="00E33928">
        <w:rPr>
          <w:rFonts w:cs="Times New Roman"/>
          <w:sz w:val="24"/>
          <w:szCs w:val="24"/>
        </w:rPr>
        <w:t xml:space="preserve"> that</w:t>
      </w:r>
      <w:r w:rsidRPr="00E33928">
        <w:rPr>
          <w:rFonts w:cs="Times New Roman"/>
          <w:sz w:val="24"/>
          <w:szCs w:val="24"/>
        </w:rPr>
        <w:t xml:space="preserve"> burn gas, oil,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or kerosene. A working radiator would be acceptable.</w:t>
      </w:r>
    </w:p>
    <w:p w:rsidR="00E33928" w:rsidRPr="00C2593C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E33928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Illumination and Electricity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There must be at least one window in the living room and in each sleeping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room.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kitchen area and the bathroom must have a permanent ceiling or wall</w:t>
      </w:r>
      <w:r w:rsidR="00E33928" w:rsidRPr="00E33928">
        <w:rPr>
          <w:rFonts w:cs="Times New Roman"/>
          <w:sz w:val="24"/>
          <w:szCs w:val="24"/>
        </w:rPr>
        <w:t>-</w:t>
      </w:r>
      <w:r w:rsidRPr="00E33928">
        <w:rPr>
          <w:rFonts w:cs="Times New Roman"/>
          <w:sz w:val="24"/>
          <w:szCs w:val="24"/>
        </w:rPr>
        <w:t>type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light fixture in working condition. The kitchen area must also have at least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one electrical outlet in operating condition.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living room and each bedroom must have at least two electrical outlets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in operating condition. Permanently installed overhead or wall-mounted light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fixtures may count as one of the required electrical outlets.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All other rooms used for living require a means of natural or artificial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illumination such as a light fixture, a wall outlet to serve a lamp, a window in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the room, or adequate light from an adjacent room.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Each electrical outlet must be permanently i</w:t>
      </w:r>
      <w:r w:rsidR="00E33928" w:rsidRPr="00E33928">
        <w:rPr>
          <w:rFonts w:cs="Times New Roman"/>
          <w:sz w:val="24"/>
          <w:szCs w:val="24"/>
        </w:rPr>
        <w:t xml:space="preserve">nstalled in the baseboard, wall </w:t>
      </w:r>
      <w:r w:rsidRPr="00E33928">
        <w:rPr>
          <w:rFonts w:cs="Times New Roman"/>
          <w:sz w:val="24"/>
          <w:szCs w:val="24"/>
        </w:rPr>
        <w:t>or floor.</w:t>
      </w:r>
    </w:p>
    <w:p w:rsidR="00C2593C" w:rsidRPr="00E33928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Table or floor lamps, ceiling lamps plugged into a socket, or an extension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cord plugged into another plug cannot be counted as an outlet for HQS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purposes.</w:t>
      </w:r>
    </w:p>
    <w:p w:rsidR="00C2593C" w:rsidRDefault="00C2593C" w:rsidP="00E339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Electrical hazards of any kind, either inside or outside the unit</w:t>
      </w:r>
      <w:r w:rsidR="00E33928" w:rsidRPr="00E33928">
        <w:rPr>
          <w:rFonts w:cs="Times New Roman"/>
          <w:sz w:val="24"/>
          <w:szCs w:val="24"/>
        </w:rPr>
        <w:t>,</w:t>
      </w:r>
      <w:r w:rsidRPr="00E33928">
        <w:rPr>
          <w:rFonts w:cs="Times New Roman"/>
          <w:sz w:val="24"/>
          <w:szCs w:val="24"/>
        </w:rPr>
        <w:t xml:space="preserve"> would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receive a fail rating.</w:t>
      </w:r>
    </w:p>
    <w:p w:rsidR="00E33928" w:rsidRPr="00E33928" w:rsidRDefault="00E33928" w:rsidP="00E3392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Structure and Materials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Interior ceilings, walls and floors must not have any serious defects such as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severe bulging or leaning, large holes, loose surface materials, severe buckling,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missing parts, or other serious damage.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lastRenderedPageBreak/>
        <w:t>The floors must also not have any major movement under walking stress or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tripping hazards presented by the permanent floor coverings.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roof must be structurally sound and weather tight.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exterior wall structure and surfaces must not have any serious defects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such as serious leaning, buckling, sagging, large holes, unfastened and falling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components, or defects that would result in air infiltration or vermin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infestation.</w:t>
      </w:r>
    </w:p>
    <w:p w:rsidR="00E33928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condition and equipment of interior and exterior stairways, halls,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porches, walkways, etc. must not present a danger of tripping and falling.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Examples include, but are not limited to, broken or missing steps and loose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boards.</w:t>
      </w:r>
      <w:r w:rsidR="00E33928" w:rsidRPr="00E33928">
        <w:rPr>
          <w:rFonts w:cs="Times New Roman"/>
          <w:sz w:val="24"/>
          <w:szCs w:val="24"/>
        </w:rPr>
        <w:t xml:space="preserve"> 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Elevators must be working, safe, and compliant with locally enforced</w:t>
      </w:r>
      <w:r w:rsidR="00E33928" w:rsidRPr="00E33928">
        <w:rPr>
          <w:rFonts w:cs="Times New Roman"/>
          <w:sz w:val="24"/>
          <w:szCs w:val="24"/>
        </w:rPr>
        <w:t xml:space="preserve"> </w:t>
      </w:r>
      <w:r w:rsidRPr="00E33928">
        <w:rPr>
          <w:rFonts w:cs="Times New Roman"/>
          <w:sz w:val="24"/>
          <w:szCs w:val="24"/>
        </w:rPr>
        <w:t>codes.</w:t>
      </w:r>
    </w:p>
    <w:p w:rsidR="00C2593C" w:rsidRPr="00E33928" w:rsidRDefault="00C2593C" w:rsidP="00E33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Manufactured homes must be secure</w:t>
      </w:r>
      <w:r w:rsidR="00E33928" w:rsidRPr="00E33928">
        <w:rPr>
          <w:rFonts w:cs="Times New Roman"/>
          <w:sz w:val="24"/>
          <w:szCs w:val="24"/>
        </w:rPr>
        <w:t>ly anchored by tie down devices that</w:t>
      </w:r>
      <w:r w:rsidRPr="00E33928">
        <w:rPr>
          <w:rFonts w:cs="Times New Roman"/>
          <w:sz w:val="24"/>
          <w:szCs w:val="24"/>
        </w:rPr>
        <w:t xml:space="preserve"> distribute and transfer the loads imposed by the unit to </w:t>
      </w:r>
      <w:r w:rsidR="00E33928" w:rsidRPr="00E33928">
        <w:rPr>
          <w:rFonts w:cs="Times New Roman"/>
          <w:sz w:val="24"/>
          <w:szCs w:val="24"/>
        </w:rPr>
        <w:t xml:space="preserve">appropriate </w:t>
      </w:r>
      <w:r w:rsidRPr="00E33928">
        <w:rPr>
          <w:rFonts w:cs="Times New Roman"/>
          <w:sz w:val="24"/>
          <w:szCs w:val="24"/>
        </w:rPr>
        <w:t>ground anchors so as to resist wind overturning and sliding.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Interior Air Quality</w:t>
      </w:r>
    </w:p>
    <w:p w:rsidR="00C2593C" w:rsidRPr="00104FB1" w:rsidRDefault="00C2593C" w:rsidP="00E3392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The unit must be free from dangerous levels of air pollution from carbon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monoxide, sewer gas, fuel gas, dust and other harmful pollutants.</w:t>
      </w:r>
    </w:p>
    <w:p w:rsidR="00C2593C" w:rsidRPr="00E33928" w:rsidRDefault="00C2593C" w:rsidP="00E3392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928">
        <w:rPr>
          <w:rFonts w:cs="Times New Roman"/>
          <w:sz w:val="24"/>
          <w:szCs w:val="24"/>
        </w:rPr>
        <w:t>The unit must have adequate air circulation.</w:t>
      </w:r>
    </w:p>
    <w:p w:rsidR="00C2593C" w:rsidRPr="00104FB1" w:rsidRDefault="00C2593C" w:rsidP="00E3392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Bathrooms must have a window that opens properly or a permanently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installed exhaust fan.</w:t>
      </w:r>
    </w:p>
    <w:p w:rsidR="00C2593C" w:rsidRPr="00104FB1" w:rsidRDefault="00C2593C" w:rsidP="00E3392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Any room used for sleeping must have at least one window that opens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104FB1">
        <w:rPr>
          <w:rFonts w:cs="Times New Roman"/>
          <w:sz w:val="24"/>
          <w:szCs w:val="24"/>
        </w:rPr>
        <w:t>properly, if the window was</w:t>
      </w:r>
      <w:r w:rsidRPr="00104FB1">
        <w:rPr>
          <w:rFonts w:cs="Times New Roman"/>
          <w:sz w:val="24"/>
          <w:szCs w:val="24"/>
        </w:rPr>
        <w:t xml:space="preserve"> designed</w:t>
      </w:r>
      <w:r w:rsidR="00104FB1">
        <w:rPr>
          <w:rFonts w:cs="Times New Roman"/>
          <w:sz w:val="24"/>
          <w:szCs w:val="24"/>
        </w:rPr>
        <w:t xml:space="preserve"> to open</w:t>
      </w:r>
      <w:r w:rsidRPr="00104FB1">
        <w:rPr>
          <w:rFonts w:cs="Times New Roman"/>
          <w:sz w:val="24"/>
          <w:szCs w:val="24"/>
        </w:rPr>
        <w:t>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Water Supply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An approvable public or private water supply must serve the unit</w:t>
      </w:r>
      <w:r w:rsidR="00104FB1">
        <w:rPr>
          <w:rFonts w:cs="Times New Roman"/>
          <w:sz w:val="24"/>
          <w:szCs w:val="24"/>
        </w:rPr>
        <w:t xml:space="preserve"> that</w:t>
      </w:r>
      <w:r w:rsidRPr="00C2593C">
        <w:rPr>
          <w:rFonts w:cs="Times New Roman"/>
          <w:sz w:val="24"/>
          <w:szCs w:val="24"/>
        </w:rPr>
        <w:t xml:space="preserve"> is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sanitary and free from contamination.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Lead-Based Paint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A dwelling unit constructed before 1978 that is occupied by a family that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includes a child under the age of six years must include a visual inspection for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defective paint surfaces. Defective paint surface is defined as a surface on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which the paint is cracking, scaling, chipping, peeling or loose. If defective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paint surfaces are found, such surfaces must be treated.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Access</w:t>
      </w:r>
    </w:p>
    <w:p w:rsidR="00C2593C" w:rsidRPr="00104FB1" w:rsidRDefault="00C2593C" w:rsidP="00104F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The unit must have direct access for the tenant to enter and exit, without the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unauthorized use of other private properties.</w:t>
      </w:r>
    </w:p>
    <w:p w:rsidR="00C2593C" w:rsidRPr="00104FB1" w:rsidRDefault="00C2593C" w:rsidP="00104F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The building must provide an alternate means of exit in case of fire (such as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fire stairs or exit through windows, with the use of a ladder if windows are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above the second floor).</w:t>
      </w:r>
    </w:p>
    <w:p w:rsidR="00C2593C" w:rsidRPr="00104FB1" w:rsidRDefault="00C2593C" w:rsidP="00104F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Entry/exits must not be “blocked” by debris, stored items, non-working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locks or doors that have been nailed shut or otherwise obstructed.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31A62" w:rsidRDefault="00331A62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lastRenderedPageBreak/>
        <w:t>Site and Neighborhood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The site and neighborhood must be reason</w:t>
      </w:r>
      <w:r w:rsidR="00104FB1">
        <w:rPr>
          <w:rFonts w:cs="Times New Roman"/>
          <w:sz w:val="24"/>
          <w:szCs w:val="24"/>
        </w:rPr>
        <w:t>ably free of serious conditions that</w:t>
      </w:r>
      <w:r w:rsidRPr="00C2593C">
        <w:rPr>
          <w:rFonts w:cs="Times New Roman"/>
          <w:sz w:val="24"/>
          <w:szCs w:val="24"/>
        </w:rPr>
        <w:t xml:space="preserve"> would endanger the health and safety of residents.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Infestation</w:t>
      </w:r>
    </w:p>
    <w:p w:rsid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 xml:space="preserve">The unit and its equipment must be free of </w:t>
      </w:r>
      <w:r w:rsidR="00E33928">
        <w:rPr>
          <w:rFonts w:cs="Times New Roman"/>
          <w:sz w:val="24"/>
          <w:szCs w:val="24"/>
        </w:rPr>
        <w:t>infestation from insects/bugs,</w:t>
      </w:r>
      <w:r w:rsidRPr="00C2593C">
        <w:rPr>
          <w:rFonts w:cs="Times New Roman"/>
          <w:sz w:val="24"/>
          <w:szCs w:val="24"/>
        </w:rPr>
        <w:t xml:space="preserve"> vermin and rodent</w:t>
      </w:r>
      <w:r w:rsidR="00E33928">
        <w:rPr>
          <w:rFonts w:cs="Times New Roman"/>
          <w:sz w:val="24"/>
          <w:szCs w:val="24"/>
        </w:rPr>
        <w:t>s</w:t>
      </w:r>
      <w:r w:rsidRPr="00C2593C">
        <w:rPr>
          <w:rFonts w:cs="Times New Roman"/>
          <w:sz w:val="24"/>
          <w:szCs w:val="24"/>
        </w:rPr>
        <w:t>.</w:t>
      </w:r>
    </w:p>
    <w:p w:rsidR="00E33928" w:rsidRPr="00C2593C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Smoke Detectors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The unit must have at least one battery operated or hardwired smoke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detector that is in proper operating condition on each level of the unit,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including basements but excluding crawl spaces and unfinished attics.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Utilities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All utilities (water, electricity, and gas where applicable) must be on before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the inspection will be scheduled.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All gas appliances must have pilots lit before an inspection is scheduled.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Occupancy</w:t>
      </w: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2593C">
        <w:rPr>
          <w:rFonts w:cs="Times New Roman"/>
          <w:sz w:val="24"/>
          <w:szCs w:val="24"/>
        </w:rPr>
        <w:t>Unit to be inspected must be either vacant or occupied by the Section 8</w:t>
      </w:r>
      <w:r w:rsidR="00104FB1">
        <w:rPr>
          <w:rFonts w:cs="Times New Roman"/>
          <w:sz w:val="24"/>
          <w:szCs w:val="24"/>
        </w:rPr>
        <w:t xml:space="preserve"> </w:t>
      </w:r>
      <w:r w:rsidRPr="00C2593C">
        <w:rPr>
          <w:rFonts w:cs="Times New Roman"/>
          <w:sz w:val="24"/>
          <w:szCs w:val="24"/>
        </w:rPr>
        <w:t>client applying for that unit.</w:t>
      </w:r>
    </w:p>
    <w:p w:rsidR="002C2C00" w:rsidRDefault="002C2C00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Doors</w:t>
      </w:r>
    </w:p>
    <w:p w:rsidR="00C2593C" w:rsidRPr="00104FB1" w:rsidRDefault="00C2593C" w:rsidP="00104F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Interior: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Doors must be securely mounted. All required hardware and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trim (locks, molding, etc.) must be present and in proper working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order. Locking hardware must correctly engage strike plates.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Door surfaces must be in good repair, free of holes and not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showing signs of delaminating.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The doors must operate smoothly without binding on frame or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floor.</w:t>
      </w:r>
    </w:p>
    <w:p w:rsidR="00104FB1" w:rsidRDefault="00104FB1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104FB1" w:rsidRDefault="00C2593C" w:rsidP="00104F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Exterior</w:t>
      </w:r>
      <w:r w:rsidR="00104FB1">
        <w:rPr>
          <w:rFonts w:cs="Times New Roman"/>
          <w:sz w:val="24"/>
          <w:szCs w:val="24"/>
        </w:rPr>
        <w:t>: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Hinged doors must be securely mounted. All necessary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hardware and trim (locks, molding, etc.) must be present and in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proper working order. Locking hardware must properly engage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strike plates.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Door surfaces must in good repair. Door surface damages that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allow thermal transfer (air leakage) are not allowed.</w:t>
      </w:r>
    </w:p>
    <w:p w:rsidR="00C2593C" w:rsidRPr="00104FB1" w:rsidRDefault="00331A62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C2593C" w:rsidRPr="00104FB1">
        <w:rPr>
          <w:rFonts w:cs="Times New Roman"/>
          <w:sz w:val="24"/>
          <w:szCs w:val="24"/>
        </w:rPr>
        <w:t>eyed, single-cylinder, dead bolt locks, and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“keyless locks” are necessary for the front entry doors. All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other doors entering the living quarters, including doors leading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to a</w:t>
      </w:r>
      <w:r w:rsidR="00104FB1">
        <w:rPr>
          <w:rFonts w:cs="Times New Roman"/>
          <w:sz w:val="24"/>
          <w:szCs w:val="24"/>
        </w:rPr>
        <w:t xml:space="preserve">n enclosed garage, must have </w:t>
      </w:r>
      <w:r w:rsidR="00C2593C" w:rsidRPr="00104FB1">
        <w:rPr>
          <w:rFonts w:cs="Times New Roman"/>
          <w:sz w:val="24"/>
          <w:szCs w:val="24"/>
        </w:rPr>
        <w:t>keyless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lock.</w:t>
      </w:r>
      <w:r>
        <w:rPr>
          <w:rFonts w:cs="Times New Roman"/>
          <w:sz w:val="24"/>
          <w:szCs w:val="24"/>
        </w:rPr>
        <w:t xml:space="preserve"> </w:t>
      </w:r>
      <w:r w:rsidR="00FB47A3">
        <w:rPr>
          <w:rFonts w:cs="Times New Roman"/>
          <w:sz w:val="24"/>
          <w:szCs w:val="24"/>
        </w:rPr>
        <w:t>If there is limited or no visibility at the front entry way, p</w:t>
      </w:r>
      <w:r>
        <w:rPr>
          <w:rFonts w:cs="Times New Roman"/>
          <w:sz w:val="24"/>
          <w:szCs w:val="24"/>
        </w:rPr>
        <w:t xml:space="preserve">eephole may be required for safety </w:t>
      </w:r>
      <w:r w:rsidR="00FB47A3">
        <w:rPr>
          <w:rFonts w:cs="Times New Roman"/>
          <w:sz w:val="24"/>
          <w:szCs w:val="24"/>
        </w:rPr>
        <w:t>purposes. If</w:t>
      </w:r>
      <w:r w:rsidR="00FB47A3" w:rsidRPr="00104FB1">
        <w:rPr>
          <w:rFonts w:cs="Times New Roman"/>
          <w:sz w:val="24"/>
          <w:szCs w:val="24"/>
        </w:rPr>
        <w:t xml:space="preserve"> glass panes are mounted into the door surface</w:t>
      </w:r>
      <w:r w:rsidR="00FB47A3">
        <w:rPr>
          <w:rFonts w:cs="Times New Roman"/>
          <w:sz w:val="24"/>
          <w:szCs w:val="24"/>
        </w:rPr>
        <w:t xml:space="preserve"> or along the side of the door that allow </w:t>
      </w:r>
      <w:r w:rsidR="00FB47A3" w:rsidRPr="00104FB1">
        <w:rPr>
          <w:rFonts w:cs="Times New Roman"/>
          <w:sz w:val="24"/>
          <w:szCs w:val="24"/>
        </w:rPr>
        <w:t>view</w:t>
      </w:r>
      <w:r w:rsidR="00FB47A3">
        <w:rPr>
          <w:rFonts w:cs="Times New Roman"/>
          <w:sz w:val="24"/>
          <w:szCs w:val="24"/>
        </w:rPr>
        <w:t>s to the outside or if there is a window within reasonable proximity to the front entry door that allows adequate views, then a peephole is not needed.</w:t>
      </w:r>
    </w:p>
    <w:p w:rsidR="00E33928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lastRenderedPageBreak/>
        <w:t>The doors must operate smoothly without binding on the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doorframe or floor. Hinged doors must not allow thermal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transfer because of faulty/missing seals or misalignment to the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doorframe.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Two types of keyless locks are acceptable. One is the keyless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deadbolt. The other is called a “C” bolt or anchor bolt.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Sliding glass doors must have two means of security. A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combination of two of the following is sufficient; the main latch, a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pin that secures the sliding panel to the fixed panel, and/or a “Charlie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Bar” which must be permanently mounted. Both the pin and the bar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="002C2C00">
        <w:rPr>
          <w:rFonts w:cs="Times New Roman"/>
          <w:sz w:val="24"/>
          <w:szCs w:val="24"/>
        </w:rPr>
        <w:t>should</w:t>
      </w:r>
      <w:r w:rsidRPr="00104FB1">
        <w:rPr>
          <w:rFonts w:cs="Times New Roman"/>
          <w:sz w:val="24"/>
          <w:szCs w:val="24"/>
        </w:rPr>
        <w:t xml:space="preserve"> not be mounted more than 48” from the floor.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The door must function properly. Excessive force must not be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required to open and/or close the sliding panel.</w:t>
      </w:r>
    </w:p>
    <w:p w:rsidR="00C2593C" w:rsidRPr="00104FB1" w:rsidRDefault="00C2593C" w:rsidP="00104FB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Siding doors must not allow thermal transfer because of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faulty/missing seals or misalignment to the doorframe.</w:t>
      </w:r>
    </w:p>
    <w:p w:rsidR="00E33928" w:rsidRDefault="00E33928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Windows</w:t>
      </w:r>
    </w:p>
    <w:p w:rsidR="00C2593C" w:rsidRPr="00104FB1" w:rsidRDefault="00C2593C" w:rsidP="00104F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If windows are designed to open, they must open and remain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open</w:t>
      </w:r>
      <w:r w:rsidR="002C2C00">
        <w:rPr>
          <w:rFonts w:cs="Times New Roman"/>
          <w:sz w:val="24"/>
          <w:szCs w:val="24"/>
        </w:rPr>
        <w:t xml:space="preserve"> without props</w:t>
      </w:r>
      <w:r w:rsidRPr="00104FB1">
        <w:rPr>
          <w:rFonts w:cs="Times New Roman"/>
          <w:sz w:val="24"/>
          <w:szCs w:val="24"/>
        </w:rPr>
        <w:t>. Window locks must be present and function properly.</w:t>
      </w:r>
    </w:p>
    <w:p w:rsidR="00104FB1" w:rsidRPr="002C2C00" w:rsidRDefault="00C2593C" w:rsidP="002C2C0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Security bars are allowed. However, if they are installed on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bedroom windows and/or exit doors they must be designed to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allow emergency egress.</w:t>
      </w:r>
    </w:p>
    <w:p w:rsidR="002C2C00" w:rsidRDefault="002C2C00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2593C" w:rsidRPr="00C2593C" w:rsidRDefault="00C2593C" w:rsidP="00C2593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C2593C">
        <w:rPr>
          <w:rFonts w:cs="Times New Roman"/>
          <w:b/>
          <w:bCs/>
          <w:sz w:val="24"/>
          <w:szCs w:val="24"/>
        </w:rPr>
        <w:t>Electrical Outl</w:t>
      </w:r>
      <w:r w:rsidR="00104FB1">
        <w:rPr>
          <w:rFonts w:cs="Times New Roman"/>
          <w:b/>
          <w:bCs/>
          <w:sz w:val="24"/>
          <w:szCs w:val="24"/>
        </w:rPr>
        <w:t>ets, Switches, Fixtures, Stairs</w:t>
      </w:r>
      <w:r w:rsidRPr="00C2593C">
        <w:rPr>
          <w:rFonts w:cs="Times New Roman"/>
          <w:b/>
          <w:bCs/>
          <w:sz w:val="24"/>
          <w:szCs w:val="24"/>
        </w:rPr>
        <w:t xml:space="preserve"> and Bathrooms</w:t>
      </w:r>
    </w:p>
    <w:p w:rsidR="00C2593C" w:rsidRPr="00104FB1" w:rsidRDefault="00C2593C" w:rsidP="00104F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Electrical outlets must be securely mounted, function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properly, and have cover plates.</w:t>
      </w:r>
    </w:p>
    <w:p w:rsidR="00C2593C" w:rsidRPr="00104FB1" w:rsidRDefault="00C2593C" w:rsidP="00104F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Electrical switches must be securely mounted, function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properly, and have cover plates. This includes three-way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switch systems designed for hallway and stairwell lighting.</w:t>
      </w:r>
    </w:p>
    <w:p w:rsidR="00C2593C" w:rsidRPr="00104FB1" w:rsidRDefault="00C2593C" w:rsidP="00104F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Both inside and outside light fixtures must be securely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mounted and function properly. “Hanging” lights must be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supported by the chain or other hardware and not by the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electrical wiring.</w:t>
      </w:r>
    </w:p>
    <w:p w:rsidR="00C2593C" w:rsidRPr="00104FB1" w:rsidRDefault="00C2593C" w:rsidP="00104F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04FB1">
        <w:rPr>
          <w:rFonts w:cs="Times New Roman"/>
          <w:sz w:val="24"/>
          <w:szCs w:val="24"/>
        </w:rPr>
        <w:t>Circuit Breaker/Fuse Boxes, both interior and exterior, must</w:t>
      </w:r>
      <w:r w:rsidR="00104FB1" w:rsidRPr="00104FB1">
        <w:rPr>
          <w:rFonts w:cs="Times New Roman"/>
          <w:sz w:val="24"/>
          <w:szCs w:val="24"/>
        </w:rPr>
        <w:t xml:space="preserve"> </w:t>
      </w:r>
      <w:r w:rsidRPr="00104FB1">
        <w:rPr>
          <w:rFonts w:cs="Times New Roman"/>
          <w:sz w:val="24"/>
          <w:szCs w:val="24"/>
        </w:rPr>
        <w:t>have permanent covers preventing contact with bare wiring.</w:t>
      </w:r>
    </w:p>
    <w:p w:rsidR="00C2593C" w:rsidRPr="00104FB1" w:rsidRDefault="00104FB1" w:rsidP="00104F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Stairs: </w:t>
      </w:r>
      <w:r w:rsidR="00C2593C" w:rsidRPr="00104FB1">
        <w:rPr>
          <w:rFonts w:cs="Times New Roman"/>
          <w:sz w:val="24"/>
          <w:szCs w:val="24"/>
        </w:rPr>
        <w:t>Handrails must be present at stair locations that have four (4)</w:t>
      </w:r>
      <w:r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or more risers. Missing/damaged parts are not acceptable.</w:t>
      </w:r>
      <w:r w:rsidRPr="00104FB1">
        <w:rPr>
          <w:rFonts w:cs="Times New Roman"/>
          <w:sz w:val="24"/>
          <w:szCs w:val="24"/>
        </w:rPr>
        <w:t xml:space="preserve"> </w:t>
      </w:r>
      <w:r w:rsidR="00C2593C" w:rsidRPr="00104FB1">
        <w:rPr>
          <w:rFonts w:cs="Times New Roman"/>
          <w:sz w:val="24"/>
          <w:szCs w:val="24"/>
        </w:rPr>
        <w:t>Loose, broken, and/or missing treads are not allowed.</w:t>
      </w:r>
      <w:r w:rsidRPr="00104FB1">
        <w:rPr>
          <w:rFonts w:cs="Times New Roman"/>
          <w:sz w:val="24"/>
          <w:szCs w:val="24"/>
        </w:rPr>
        <w:t xml:space="preserve"> </w:t>
      </w:r>
    </w:p>
    <w:p w:rsidR="00C2593C" w:rsidRPr="00104FB1" w:rsidRDefault="00C2593C" w:rsidP="00104F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04FB1">
        <w:rPr>
          <w:rFonts w:cs="Times New Roman"/>
          <w:sz w:val="24"/>
          <w:szCs w:val="24"/>
        </w:rPr>
        <w:t>All bathrooms must have a vent fan or window.</w:t>
      </w:r>
    </w:p>
    <w:p w:rsidR="002C2C00" w:rsidRDefault="002C2C00" w:rsidP="00104FB1">
      <w:pPr>
        <w:rPr>
          <w:sz w:val="24"/>
          <w:szCs w:val="24"/>
        </w:rPr>
      </w:pPr>
    </w:p>
    <w:p w:rsidR="00104FB1" w:rsidRPr="00104FB1" w:rsidRDefault="00104FB1" w:rsidP="00104FB1">
      <w:pPr>
        <w:rPr>
          <w:sz w:val="24"/>
          <w:szCs w:val="24"/>
        </w:rPr>
      </w:pPr>
      <w:r>
        <w:rPr>
          <w:sz w:val="24"/>
          <w:szCs w:val="24"/>
        </w:rPr>
        <w:t xml:space="preserve">The information on this checklist provides an idea of basic HQS requirements. </w:t>
      </w:r>
      <w:r w:rsidR="002C2C00">
        <w:rPr>
          <w:sz w:val="24"/>
          <w:szCs w:val="24"/>
        </w:rPr>
        <w:t>Other elements may be considered depending upon the type and location the rental unit.</w:t>
      </w:r>
    </w:p>
    <w:sectPr w:rsidR="00104FB1" w:rsidRPr="00104FB1" w:rsidSect="00EB2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614D"/>
    <w:multiLevelType w:val="hybridMultilevel"/>
    <w:tmpl w:val="26EA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30D2"/>
    <w:multiLevelType w:val="hybridMultilevel"/>
    <w:tmpl w:val="3332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154A4"/>
    <w:multiLevelType w:val="hybridMultilevel"/>
    <w:tmpl w:val="A19C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30A92"/>
    <w:multiLevelType w:val="hybridMultilevel"/>
    <w:tmpl w:val="0A54A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B00E4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1FC0"/>
    <w:multiLevelType w:val="hybridMultilevel"/>
    <w:tmpl w:val="A0A0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C0476"/>
    <w:multiLevelType w:val="hybridMultilevel"/>
    <w:tmpl w:val="6654246E"/>
    <w:lvl w:ilvl="0" w:tplc="987C6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6E0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0592F"/>
    <w:multiLevelType w:val="hybridMultilevel"/>
    <w:tmpl w:val="50A2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454D9"/>
    <w:multiLevelType w:val="hybridMultilevel"/>
    <w:tmpl w:val="7DAC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559B3"/>
    <w:multiLevelType w:val="hybridMultilevel"/>
    <w:tmpl w:val="FFF2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25D5E"/>
    <w:multiLevelType w:val="hybridMultilevel"/>
    <w:tmpl w:val="4632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B3E21"/>
    <w:multiLevelType w:val="hybridMultilevel"/>
    <w:tmpl w:val="96C4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3362B"/>
    <w:multiLevelType w:val="hybridMultilevel"/>
    <w:tmpl w:val="BBE8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2326B"/>
    <w:multiLevelType w:val="hybridMultilevel"/>
    <w:tmpl w:val="70ECA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3833"/>
    <w:multiLevelType w:val="hybridMultilevel"/>
    <w:tmpl w:val="7584C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F022E"/>
    <w:multiLevelType w:val="hybridMultilevel"/>
    <w:tmpl w:val="B1FE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82411"/>
    <w:multiLevelType w:val="hybridMultilevel"/>
    <w:tmpl w:val="9CEE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15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C2593C"/>
    <w:rsid w:val="0000316B"/>
    <w:rsid w:val="00104FB1"/>
    <w:rsid w:val="0022134D"/>
    <w:rsid w:val="002C2C00"/>
    <w:rsid w:val="00331A62"/>
    <w:rsid w:val="00481907"/>
    <w:rsid w:val="006E06E3"/>
    <w:rsid w:val="00AE2C83"/>
    <w:rsid w:val="00C2593C"/>
    <w:rsid w:val="00E33928"/>
    <w:rsid w:val="00EB21C2"/>
    <w:rsid w:val="00FB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3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jherring</dc:creator>
  <cp:keywords/>
  <dc:description/>
  <cp:lastModifiedBy>jherring</cp:lastModifiedBy>
  <cp:revision>5</cp:revision>
  <cp:lastPrinted>2011-02-21T15:00:00Z</cp:lastPrinted>
  <dcterms:created xsi:type="dcterms:W3CDTF">2011-01-12T17:04:00Z</dcterms:created>
  <dcterms:modified xsi:type="dcterms:W3CDTF">2011-12-01T19:43:00Z</dcterms:modified>
</cp:coreProperties>
</file>